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r w:rsidDel="00000000" w:rsidR="00000000" w:rsidRPr="00000000">
        <w:rPr>
          <w:i w:val="1"/>
          <w:iCs w:val="1"/>
          <w:color w:val="000000"/>
          <w:sz w:val="22"/>
          <w:szCs w:val="22"/>
        </w:rPr>
        <w:drawing>
          <wp:inline distB="0" distT="0" distL="0" distR="0">
            <wp:extent cx="3911600" cy="838200"/>
            <wp:effectExtent b="0" l="0" r="0" t="0"/>
            <wp:docPr descr="https://lh6.googleusercontent.com/swZ_2R9I1w8Az4Fm-MRBvox6mSGutWpKZfxnm8_8Vde2gX2atkRI_5zf_bwis8ynVqQSqSZuS3EgocKHdToU_IaLkSWn2IpDR6DsW1VMiZctdF0b1uGwAnx76QdMECaUjVTWxf4a=s1600" id="2" name="image1.jpg"/>
            <a:graphic>
              <a:graphicData uri="http://schemas.openxmlformats.org/drawingml/2006/picture">
                <pic:pic>
                  <pic:nvPicPr>
                    <pic:cNvPr descr="https://lh6.googleusercontent.com/swZ_2R9I1w8Az4Fm-MRBvox6mSGutWpKZfxnm8_8Vde2gX2atkRI_5zf_bwis8ynVqQSqSZuS3EgocKHdToU_IaLkSWn2IpDR6DsW1VMiZctdF0b1uGwAnx76QdMECaUjVTWxf4a=s1600" id="0" name="image1.jpg"/>
                    <pic:cNvPicPr preferRelativeResize="0"/>
                  </pic:nvPicPr>
                  <pic:blipFill>
                    <a:blip r:embed="rId7"/>
                    <a:srcRect b="0" l="0" r="3348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-720"/>
        </w:tabs>
        <w:jc w:val="center"/>
        <w:rPr>
          <w:rFonts w:ascii="Tahoma" w:cs="Tahoma" w:eastAsia="Tahoma" w:hAnsi="Tahoma"/>
          <w:b w:val="1"/>
          <w:bCs w:val="1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32"/>
          <w:szCs w:val="32"/>
          <w:rtl w:val="0"/>
        </w:rPr>
        <w:t xml:space="preserve">Job Description</w:t>
      </w:r>
    </w:p>
    <w:p w:rsidR="00000000" w:rsidDel="00000000" w:rsidP="00000000" w:rsidRDefault="00000000" w:rsidRPr="00000000" w14:paraId="00000003">
      <w:pPr>
        <w:tabs>
          <w:tab w:val="left" w:leader="none" w:pos="-720"/>
        </w:tabs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8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8"/>
        <w:gridCol w:w="6120"/>
        <w:tblGridChange w:id="0">
          <w:tblGrid>
            <w:gridCol w:w="2808"/>
            <w:gridCol w:w="6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tabs>
                <w:tab w:val="left" w:leader="none" w:pos="-720"/>
              </w:tabs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tabs>
                <w:tab w:val="left" w:leader="none" w:pos="-720"/>
              </w:tabs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Mental Health (young people) practitioner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tabs>
                <w:tab w:val="left" w:leader="none" w:pos="-720"/>
              </w:tabs>
              <w:rPr>
                <w:rFonts w:ascii="Tahoma" w:cs="Tahoma" w:eastAsia="Tahoma" w:hAnsi="Tahoma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-720"/>
              </w:tabs>
              <w:rPr>
                <w:rFonts w:ascii="Tahoma" w:cs="Tahoma" w:eastAsia="Tahoma" w:hAnsi="Tahoma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tabs>
                <w:tab w:val="left" w:leader="none" w:pos="-720"/>
              </w:tabs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Salary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£26,312 pa pro rata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-720"/>
              </w:tabs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tabs>
                <w:tab w:val="left" w:leader="none" w:pos="-720"/>
              </w:tabs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Hours of work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-720"/>
              </w:tabs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16 hours a week (ideally 4 mornings)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tabs>
                <w:tab w:val="left" w:leader="none" w:pos="-720"/>
              </w:tabs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Located 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tabs>
                <w:tab w:val="left" w:leader="none" w:pos="-720"/>
              </w:tabs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Swansea Mind, 66 St Helens Road, Swansea, SA1 4BE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-720"/>
              </w:tabs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.</w:t>
      </w:r>
    </w:p>
    <w:p w:rsidR="00000000" w:rsidDel="00000000" w:rsidP="00000000" w:rsidRDefault="00000000" w:rsidRPr="00000000" w14:paraId="00000014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Purpose of the job</w:t>
      </w:r>
    </w:p>
    <w:p w:rsidR="00000000" w:rsidDel="00000000" w:rsidP="00000000" w:rsidRDefault="00000000" w:rsidRPr="00000000" w14:paraId="00000016">
      <w:pPr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role will be involved in the delivery of an early intervention, facilitated self-help service, for children and young people, across comprehensive schools in Swansea.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Scope of the job</w:t>
      </w:r>
    </w:p>
    <w:p w:rsidR="00000000" w:rsidDel="00000000" w:rsidP="00000000" w:rsidRDefault="00000000" w:rsidRPr="00000000" w14:paraId="0000001A">
      <w:pPr>
        <w:rPr>
          <w:rFonts w:ascii="Tahoma" w:cs="Tahoma" w:eastAsia="Tahoma" w:hAnsi="Tahoma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successful candidate will be working with Children and Young people from aged 11 to 18 delivering a range of prevention and early intervention activities within comprehensive schools an</w:t>
      </w:r>
      <w:r w:rsidDel="00000000" w:rsidR="00000000" w:rsidRPr="00000000">
        <w:rPr>
          <w:rFonts w:ascii="Tahoma" w:cs="Tahoma" w:eastAsia="Tahoma" w:hAnsi="Tahoma"/>
          <w:rtl w:val="0"/>
        </w:rPr>
        <w:t xml:space="preserve">d other locations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The activities will consist of providing mental health awareness sessions via offering facilitated self-help provision to individuals. </w:t>
      </w:r>
      <w:r w:rsidDel="00000000" w:rsidR="00000000" w:rsidRPr="00000000">
        <w:rPr>
          <w:rtl w:val="0"/>
        </w:rPr>
        <w:t xml:space="preserve">Will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 working at multiple locations around Swansea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Key responsibilities</w:t>
      </w:r>
    </w:p>
    <w:p w:rsidR="00000000" w:rsidDel="00000000" w:rsidP="00000000" w:rsidRDefault="00000000" w:rsidRPr="00000000" w14:paraId="0000001E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Job specific responsibilities</w:t>
      </w:r>
    </w:p>
    <w:p w:rsidR="00000000" w:rsidDel="00000000" w:rsidP="00000000" w:rsidRDefault="00000000" w:rsidRPr="00000000" w14:paraId="00000020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provide and effectively deliver a facilitated self-help service and drop-in provision to be based within comprehensive schools and other locations across Swansea.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carry a case load of clients (children and young people) and to effectively manage all client contact (DNAs, appointment reminders, etc.). </w:t>
      </w:r>
    </w:p>
    <w:p w:rsidR="00000000" w:rsidDel="00000000" w:rsidP="00000000" w:rsidRDefault="00000000" w:rsidRPr="00000000" w14:paraId="00000024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manag</w:t>
      </w:r>
      <w:r w:rsidDel="00000000" w:rsidR="00000000" w:rsidRPr="00000000">
        <w:rPr>
          <w:rFonts w:ascii="Tahoma" w:cs="Tahoma" w:eastAsia="Tahoma" w:hAnsi="Tahoma"/>
          <w:rtl w:val="0"/>
        </w:rPr>
        <w:t xml:space="preserve">e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client caseload. </w:t>
      </w:r>
    </w:p>
    <w:p w:rsidR="00000000" w:rsidDel="00000000" w:rsidP="00000000" w:rsidRDefault="00000000" w:rsidRPr="00000000" w14:paraId="00000026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ensure all elements of the grant agreement, including data collection criteria, are met, alongside individual Key Performance Indicators (KPIs) e.g. attendance and recovery rates.</w:t>
      </w:r>
    </w:p>
    <w:p w:rsidR="00000000" w:rsidDel="00000000" w:rsidP="00000000" w:rsidRDefault="00000000" w:rsidRPr="00000000" w14:paraId="00000028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Accepting without bias, the issues raised by children/young people. </w:t>
      </w:r>
    </w:p>
    <w:p w:rsidR="00000000" w:rsidDel="00000000" w:rsidP="00000000" w:rsidRDefault="00000000" w:rsidRPr="00000000" w14:paraId="0000002A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Helping young people to make decisions and choices regarding possible ways forward e.g. referring clients to other sources of help as appropriate, informing school of engagement with service. </w:t>
      </w:r>
    </w:p>
    <w:p w:rsidR="00000000" w:rsidDel="00000000" w:rsidP="00000000" w:rsidRDefault="00000000" w:rsidRPr="00000000" w14:paraId="0000002C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work with clients for a maximum of five sessions based on facilitated self-help. </w:t>
      </w:r>
    </w:p>
    <w:p w:rsidR="00000000" w:rsidDel="00000000" w:rsidP="00000000" w:rsidRDefault="00000000" w:rsidRPr="00000000" w14:paraId="0000002E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 waiting lists for each setting. </w:t>
      </w:r>
    </w:p>
    <w:p w:rsidR="00000000" w:rsidDel="00000000" w:rsidP="00000000" w:rsidRDefault="00000000" w:rsidRPr="00000000" w14:paraId="00000030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support of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management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manage any feedback or issues/complaints. </w:t>
      </w:r>
    </w:p>
    <w:p w:rsidR="00000000" w:rsidDel="00000000" w:rsidP="00000000" w:rsidRDefault="00000000" w:rsidRPr="00000000" w14:paraId="00000032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ensure that all client paperwork, including outcome monitoring forms, are accurately completed in order to evaluate the service and report back outcomes to funders. </w:t>
      </w:r>
    </w:p>
    <w:p w:rsidR="00000000" w:rsidDel="00000000" w:rsidP="00000000" w:rsidRDefault="00000000" w:rsidRPr="00000000" w14:paraId="00000034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develop and evolve this role to meet the service specification requirements. </w:t>
      </w:r>
    </w:p>
    <w:p w:rsidR="00000000" w:rsidDel="00000000" w:rsidP="00000000" w:rsidRDefault="00000000" w:rsidRPr="00000000" w14:paraId="00000036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promote/publicise the service and establish positive engagement from children and young people, as well as being involved in promoting general aspects of wellbeing. </w:t>
      </w:r>
    </w:p>
    <w:p w:rsidR="00000000" w:rsidDel="00000000" w:rsidP="00000000" w:rsidRDefault="00000000" w:rsidRPr="00000000" w14:paraId="00000038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develop and maintain positive relationships with staff to promote the service and to encourage referrals. </w:t>
      </w:r>
    </w:p>
    <w:p w:rsidR="00000000" w:rsidDel="00000000" w:rsidP="00000000" w:rsidRDefault="00000000" w:rsidRPr="00000000" w14:paraId="0000003A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travel throughout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Swansea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to various schools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C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undertake these duties within a framework that recognises the diversity of clients and encourages equal opportunity for all.</w:t>
      </w:r>
    </w:p>
    <w:p w:rsidR="00000000" w:rsidDel="00000000" w:rsidP="00000000" w:rsidRDefault="00000000" w:rsidRPr="00000000" w14:paraId="0000003E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promote and implement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Swansea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Mind’s policies.</w:t>
      </w:r>
    </w:p>
    <w:p w:rsidR="00000000" w:rsidDel="00000000" w:rsidP="00000000" w:rsidRDefault="00000000" w:rsidRPr="00000000" w14:paraId="00000040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participate in supervision, appraisal procedures and training as agreed or directed.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work at our centre with adults when during school holidays if not on leave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4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undertake such other duties as would be reasonably required for a post of this level of responsibility, as directed by the Senior Management Team of Swansea Mind.</w:t>
      </w:r>
    </w:p>
    <w:p w:rsidR="00000000" w:rsidDel="00000000" w:rsidP="00000000" w:rsidRDefault="00000000" w:rsidRPr="00000000" w14:paraId="0000004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ahoma" w:cs="Tahoma" w:eastAsia="Tahoma" w:hAnsi="Taho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ahoma" w:cs="Tahoma" w:eastAsia="Tahoma" w:hAnsi="Taho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ahoma" w:cs="Tahoma" w:eastAsia="Tahoma" w:hAnsi="Tahom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ahoma" w:cs="Tahoma" w:eastAsia="Tahoma" w:hAnsi="Tahom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ahoma" w:cs="Tahoma" w:eastAsia="Tahoma" w:hAnsi="Tahom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ahoma" w:cs="Tahoma" w:eastAsia="Tahoma" w:hAnsi="Tahom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ahoma" w:cs="Tahoma" w:eastAsia="Tahoma" w:hAnsi="Tahom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line="259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Expectations</w:t>
      </w:r>
    </w:p>
    <w:p w:rsidR="00000000" w:rsidDel="00000000" w:rsidP="00000000" w:rsidRDefault="00000000" w:rsidRPr="00000000" w14:paraId="0000004F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1. To promote the concepts of wellbeing, early intervention and community engagement, ensuring that these underpin the direction of the organisation’s activities. </w:t>
      </w:r>
    </w:p>
    <w:p w:rsidR="00000000" w:rsidDel="00000000" w:rsidP="00000000" w:rsidRDefault="00000000" w:rsidRPr="00000000" w14:paraId="00000050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2. Assist in using and completing any office and team related information recording system. </w:t>
      </w:r>
    </w:p>
    <w:p w:rsidR="00000000" w:rsidDel="00000000" w:rsidP="00000000" w:rsidRDefault="00000000" w:rsidRPr="00000000" w14:paraId="00000052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3. Assist in information gathering, monitoring and evaluating processes. </w:t>
      </w:r>
    </w:p>
    <w:p w:rsidR="00000000" w:rsidDel="00000000" w:rsidP="00000000" w:rsidRDefault="00000000" w:rsidRPr="00000000" w14:paraId="00000054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4. Assist in undertaking talks and presentations, attend events and open days, produce publicity materials and update the website. </w:t>
      </w:r>
    </w:p>
    <w:p w:rsidR="00000000" w:rsidDel="00000000" w:rsidP="00000000" w:rsidRDefault="00000000" w:rsidRPr="00000000" w14:paraId="00000056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5. Assist in networking with other agencies to forge effective partnership work that is mutually beneficial. </w:t>
      </w:r>
    </w:p>
    <w:p w:rsidR="00000000" w:rsidDel="00000000" w:rsidP="00000000" w:rsidRDefault="00000000" w:rsidRPr="00000000" w14:paraId="00000058">
      <w:pPr>
        <w:rPr>
          <w:rFonts w:ascii="Tahoma" w:cs="Tahoma" w:eastAsia="Tahoma" w:hAnsi="Tahoma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1440" w:firstLine="0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Person specification</w:t>
      </w:r>
    </w:p>
    <w:p w:rsidR="00000000" w:rsidDel="00000000" w:rsidP="00000000" w:rsidRDefault="00000000" w:rsidRPr="00000000" w14:paraId="0000005A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Essential criteria </w:t>
      </w:r>
    </w:p>
    <w:p w:rsidR="00000000" w:rsidDel="00000000" w:rsidP="00000000" w:rsidRDefault="00000000" w:rsidRPr="00000000" w14:paraId="0000005C">
      <w:pPr>
        <w:rPr>
          <w:rFonts w:ascii="Tahoma" w:cs="Tahoma" w:eastAsia="Tahoma" w:hAnsi="Tahom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Experience</w:t>
      </w:r>
    </w:p>
    <w:p w:rsidR="00000000" w:rsidDel="00000000" w:rsidP="00000000" w:rsidRDefault="00000000" w:rsidRPr="00000000" w14:paraId="0000005E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minimum of 12 months experience of working with children and young people aged 11 to 18 years.  </w:t>
        <w:tab/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minimum of 12 months experience of working in a mental health setting.   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Experience of working with schools and/or CAMHS.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Experience of undertaking monitoring and evaluation. 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Experience of delivering services and getting relevant outcomes.   </w:t>
      </w:r>
    </w:p>
    <w:p w:rsidR="00000000" w:rsidDel="00000000" w:rsidP="00000000" w:rsidRDefault="00000000" w:rsidRPr="00000000" w14:paraId="00000064">
      <w:pPr>
        <w:ind w:left="360" w:firstLine="0"/>
        <w:rPr>
          <w:rFonts w:ascii="Tahoma" w:cs="Tahoma" w:eastAsia="Tahoma" w:hAnsi="Tahom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Skills </w:t>
      </w:r>
    </w:p>
    <w:p w:rsidR="00000000" w:rsidDel="00000000" w:rsidP="00000000" w:rsidRDefault="00000000" w:rsidRPr="00000000" w14:paraId="00000066">
      <w:pPr>
        <w:ind w:left="360" w:firstLine="0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team working skills and ability to work well as part of a diverse and dispersed team.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project management skills, with a track record of delivering excellent performance against agreed targets, objectives and deadlines.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relationship management skills, including internal and external stakeholders.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facilitation skills and experience of facilitating workshops with a diverse audience and with service users or people with lived experience of mental health.</w:t>
      </w:r>
    </w:p>
    <w:p w:rsidR="00000000" w:rsidDel="00000000" w:rsidP="00000000" w:rsidRDefault="00000000" w:rsidRPr="00000000" w14:paraId="0000006B">
      <w:pPr>
        <w:ind w:left="360" w:firstLine="0"/>
        <w:rPr>
          <w:rFonts w:ascii="Tahoma" w:cs="Tahoma" w:eastAsia="Tahoma" w:hAnsi="Tahom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knowledge of common mental health problems e.g. stress, anxiety, depression and potential issues that children/young people may bring</w:t>
      </w:r>
      <w:r w:rsidDel="00000000" w:rsidR="00000000" w:rsidRPr="00000000">
        <w:rPr>
          <w:rFonts w:ascii="Tahoma" w:cs="Tahoma" w:eastAsia="Tahoma" w:hAnsi="Tahoma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knowledge of child and adult safeguarding.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Abilities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work in a high pressure environment.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independently manage own case load and offer effective service delivery.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reach specific individual and team targets/KPIs.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carry out risk assessments.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conduct mental health assessments/client reviews.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deliver a range of facilitated self-help interventions within a time limited approach.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work independently and effectively as a member of a team.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work in partnership with a range of agencies.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measure outcomes and write reports.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work flexibly to meet the needs of the service and to work additional hours during school term time.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have access to a vehicle as means of transport.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rPr>
          <w:rFonts w:ascii="Tahoma" w:cs="Tahoma" w:eastAsia="Tahoma" w:hAnsi="Tahoma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pgSz w:h="16840" w:w="11907" w:orient="portrait"/>
      <w:pgMar w:bottom="851" w:top="851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2A7524"/>
    <w:rPr>
      <w:rFonts w:ascii="Arial" w:hAnsi="Arial"/>
      <w:sz w:val="24"/>
      <w:szCs w:val="24"/>
      <w:lang w:eastAsia="en-US" w:val="en-US"/>
    </w:rPr>
  </w:style>
  <w:style w:type="paragraph" w:styleId="Heading1">
    <w:name w:val="heading 1"/>
    <w:basedOn w:val="Normal"/>
    <w:next w:val="Normal"/>
    <w:qFormat w:val="1"/>
    <w:rsid w:val="007A15CF"/>
    <w:pPr>
      <w:keepNext w:val="1"/>
      <w:spacing w:after="60" w:before="240"/>
      <w:outlineLvl w:val="0"/>
    </w:pPr>
    <w:rPr>
      <w:rFonts w:cs="Arial"/>
      <w:b w:val="1"/>
      <w:bCs w:val="1"/>
      <w:kern w:val="32"/>
      <w:sz w:val="32"/>
      <w:szCs w:val="32"/>
    </w:rPr>
  </w:style>
  <w:style w:type="paragraph" w:styleId="Heading3">
    <w:name w:val="heading 3"/>
    <w:basedOn w:val="Normal"/>
    <w:next w:val="Normal"/>
    <w:qFormat w:val="1"/>
    <w:rsid w:val="00A260B4"/>
    <w:pPr>
      <w:keepNext w:val="1"/>
      <w:spacing w:after="60" w:before="240"/>
      <w:outlineLvl w:val="2"/>
    </w:pPr>
    <w:rPr>
      <w:rFonts w:cs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qFormat w:val="1"/>
    <w:rsid w:val="007A15CF"/>
    <w:p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qFormat w:val="1"/>
    <w:rsid w:val="007A15CF"/>
    <w:pPr>
      <w:spacing w:after="60" w:before="240"/>
      <w:outlineLvl w:val="5"/>
    </w:pPr>
    <w:rPr>
      <w:rFonts w:ascii="Times New Roman" w:hAnsi="Times New Roman"/>
      <w:b w:val="1"/>
      <w:b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A260B4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odyText2">
    <w:name w:val="Body Text 2"/>
    <w:basedOn w:val="Normal"/>
    <w:rsid w:val="00A260B4"/>
    <w:rPr>
      <w:sz w:val="22"/>
      <w:szCs w:val="20"/>
      <w:lang w:val="en-GB"/>
    </w:rPr>
  </w:style>
  <w:style w:type="paragraph" w:styleId="ListBullet">
    <w:name w:val="List Bullet"/>
    <w:basedOn w:val="Normal"/>
    <w:autoRedefine w:val="1"/>
    <w:rsid w:val="00830D8F"/>
    <w:pPr>
      <w:tabs>
        <w:tab w:val="left" w:pos="9900"/>
      </w:tabs>
    </w:pPr>
    <w:rPr>
      <w:sz w:val="22"/>
      <w:szCs w:val="22"/>
      <w:lang w:val="en-GB"/>
    </w:rPr>
  </w:style>
  <w:style w:type="paragraph" w:styleId="BodyText">
    <w:name w:val="Body Text"/>
    <w:basedOn w:val="Normal"/>
    <w:rsid w:val="007A15CF"/>
    <w:pPr>
      <w:spacing w:after="120"/>
    </w:pPr>
  </w:style>
  <w:style w:type="paragraph" w:styleId="BalloonText">
    <w:name w:val="Balloon Text"/>
    <w:basedOn w:val="Normal"/>
    <w:link w:val="BalloonTextChar"/>
    <w:rsid w:val="00ED4141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rsid w:val="00ED4141"/>
    <w:rPr>
      <w:rFonts w:ascii="Segoe UI" w:cs="Segoe UI" w:hAnsi="Segoe UI"/>
      <w:sz w:val="18"/>
      <w:szCs w:val="18"/>
      <w:lang w:eastAsia="en-US" w:val="en-US"/>
    </w:rPr>
  </w:style>
  <w:style w:type="paragraph" w:styleId="ListParagraph">
    <w:name w:val="List Paragraph"/>
    <w:basedOn w:val="Normal"/>
    <w:uiPriority w:val="34"/>
    <w:qFormat w:val="1"/>
    <w:rsid w:val="00E14234"/>
    <w:pPr>
      <w:ind w:left="720"/>
    </w:pPr>
  </w:style>
  <w:style w:type="paragraph" w:styleId="Header">
    <w:name w:val="header"/>
    <w:basedOn w:val="Normal"/>
    <w:link w:val="HeaderChar"/>
    <w:uiPriority w:val="99"/>
    <w:rsid w:val="00A437D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437D7"/>
    <w:rPr>
      <w:rFonts w:ascii="Arial" w:hAnsi="Arial"/>
      <w:sz w:val="24"/>
      <w:szCs w:val="24"/>
      <w:lang w:eastAsia="en-US" w:val="en-US"/>
    </w:rPr>
  </w:style>
  <w:style w:type="paragraph" w:styleId="Footer">
    <w:name w:val="footer"/>
    <w:basedOn w:val="Normal"/>
    <w:link w:val="FooterChar"/>
    <w:uiPriority w:val="99"/>
    <w:rsid w:val="00A437D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437D7"/>
    <w:rPr>
      <w:rFonts w:ascii="Arial" w:hAnsi="Arial"/>
      <w:sz w:val="24"/>
      <w:szCs w:val="24"/>
      <w:lang w:eastAsia="en-US" w:val="en-US"/>
    </w:rPr>
  </w:style>
  <w:style w:type="character" w:styleId="CommentReference">
    <w:name w:val="annotation reference"/>
    <w:basedOn w:val="DefaultParagraphFont"/>
    <w:semiHidden w:val="1"/>
    <w:unhideWhenUsed w:val="1"/>
    <w:rsid w:val="00805439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unhideWhenUsed w:val="1"/>
    <w:rsid w:val="0080543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805439"/>
    <w:rPr>
      <w:rFonts w:ascii="Arial" w:hAnsi="Arial"/>
      <w:lang w:eastAsia="en-US" w:val="en-US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80543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805439"/>
    <w:rPr>
      <w:rFonts w:ascii="Arial" w:hAnsi="Arial"/>
      <w:b w:val="1"/>
      <w:bCs w:val="1"/>
      <w:lang w:eastAsia="en-US" w:val="en-US"/>
    </w:rPr>
  </w:style>
  <w:style w:type="paragraph" w:styleId="Default" w:customStyle="1">
    <w:name w:val="Default"/>
    <w:rsid w:val="00F945A0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D83EB4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V2zIDbk5vaXGDRsYkLwHfq0Gmw==">CgMxLjAyCGguZ2pkZ3hzOAByITFZdG5qMDl4a0Jjb1RlSDhXc1dJVWdVQ3VyUGt6b09VMg==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2021-12-06T10:23:00Z</dcterms:created>
  <dc:creator>YasminJ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0x010100BCBFF1D373840C4380E2C49C1E235FF9</vt:lpwstr>
  </property>
</Properties>
</file>